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sz w:val="20"/>
          <w:szCs w:val="20"/>
        </w:rPr>
      </w:pPr>
      <w:r w:rsidDel="00000000" w:rsidR="00000000" w:rsidRPr="00000000">
        <w:rPr>
          <w:rtl w:val="0"/>
        </w:rPr>
      </w:r>
    </w:p>
    <w:tbl>
      <w:tblPr>
        <w:tblStyle w:val="Table1"/>
        <w:tblW w:w="9360.0" w:type="dxa"/>
        <w:jc w:val="left"/>
        <w:tblInd w:w="100.0" w:type="pct"/>
        <w:tblLayout w:type="fixed"/>
        <w:tblLook w:val="0600"/>
      </w:tblPr>
      <w:tblGrid>
        <w:gridCol w:w="4680"/>
        <w:gridCol w:w="4680"/>
        <w:tblGridChange w:id="0">
          <w:tblGrid>
            <w:gridCol w:w="4680"/>
            <w:gridCol w:w="468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76" w:lineRule="auto"/>
              <w:jc w:val="center"/>
              <w:rPr>
                <w:b w:val="1"/>
                <w:sz w:val="20"/>
                <w:szCs w:val="20"/>
              </w:rPr>
            </w:pPr>
            <w:r w:rsidDel="00000000" w:rsidR="00000000" w:rsidRPr="00000000">
              <w:rPr>
                <w:b w:val="1"/>
                <w:sz w:val="20"/>
                <w:szCs w:val="20"/>
                <w:rtl w:val="0"/>
              </w:rPr>
              <w:t xml:space="preserve">PLNOMOCENSTVO</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76" w:lineRule="auto"/>
              <w:jc w:val="center"/>
              <w:rPr>
                <w:b w:val="1"/>
                <w:sz w:val="20"/>
                <w:szCs w:val="20"/>
              </w:rPr>
            </w:pPr>
            <w:r w:rsidDel="00000000" w:rsidR="00000000" w:rsidRPr="00000000">
              <w:rPr>
                <w:b w:val="1"/>
                <w:sz w:val="20"/>
                <w:szCs w:val="20"/>
                <w:rtl w:val="0"/>
              </w:rPr>
              <w:t xml:space="preserve">POWER OF ATTORNEY</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76" w:lineRule="auto"/>
              <w:jc w:val="both"/>
              <w:rPr>
                <w:sz w:val="20"/>
                <w:szCs w:val="20"/>
              </w:rPr>
            </w:pPr>
            <w:r w:rsidDel="00000000" w:rsidR="00000000" w:rsidRPr="00000000">
              <w:rPr>
                <w:color w:val="1d1c1d"/>
                <w:sz w:val="20"/>
                <w:szCs w:val="20"/>
                <w:highlight w:val="white"/>
                <w:rtl w:val="0"/>
              </w:rPr>
              <w:t xml:space="preserve">[</w:t>
            </w:r>
            <w:commentRangeStart w:id="0"/>
            <w:r w:rsidDel="00000000" w:rsidR="00000000" w:rsidRPr="00000000">
              <w:rPr>
                <w:color w:val="1d1c1d"/>
                <w:sz w:val="20"/>
                <w:szCs w:val="20"/>
                <w:highlight w:val="yellow"/>
                <w:rtl w:val="0"/>
              </w:rPr>
              <w:t xml:space="preserve">Meno a priezvisko</w:t>
            </w:r>
            <w:commentRangeEnd w:id="0"/>
            <w:r w:rsidDel="00000000" w:rsidR="00000000" w:rsidRPr="00000000">
              <w:commentReference w:id="0"/>
            </w:r>
            <w:r w:rsidDel="00000000" w:rsidR="00000000" w:rsidRPr="00000000">
              <w:rPr>
                <w:color w:val="1d1c1d"/>
                <w:sz w:val="20"/>
                <w:szCs w:val="20"/>
                <w:highlight w:val="white"/>
                <w:rtl w:val="0"/>
              </w:rPr>
              <w:t xml:space="preserve">]</w:t>
            </w:r>
            <w:r w:rsidDel="00000000" w:rsidR="00000000" w:rsidRPr="00000000">
              <w:rPr>
                <w:sz w:val="20"/>
                <w:szCs w:val="20"/>
                <w:rtl w:val="0"/>
              </w:rPr>
              <w:t xml:space="preserve">, trvale bytom </w:t>
            </w: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ulica, číslo, PSČ, mesto</w:t>
            </w:r>
            <w:r w:rsidDel="00000000" w:rsidR="00000000" w:rsidRPr="00000000">
              <w:rPr>
                <w:color w:val="1d1c1d"/>
                <w:sz w:val="20"/>
                <w:szCs w:val="20"/>
                <w:highlight w:val="white"/>
                <w:rtl w:val="0"/>
              </w:rPr>
              <w:t xml:space="preserve">]</w:t>
            </w:r>
            <w:r w:rsidDel="00000000" w:rsidR="00000000" w:rsidRPr="00000000">
              <w:rPr>
                <w:sz w:val="20"/>
                <w:szCs w:val="20"/>
                <w:rtl w:val="0"/>
              </w:rPr>
              <w:t xml:space="preserve">, Slovenská republika, dátum narodenia </w:t>
            </w: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dátum narodenia</w:t>
            </w:r>
            <w:r w:rsidDel="00000000" w:rsidR="00000000" w:rsidRPr="00000000">
              <w:rPr>
                <w:color w:val="1d1c1d"/>
                <w:sz w:val="20"/>
                <w:szCs w:val="20"/>
                <w:highlight w:val="white"/>
                <w:rtl w:val="0"/>
              </w:rPr>
              <w:t xml:space="preserve">] </w:t>
            </w:r>
            <w:r w:rsidDel="00000000" w:rsidR="00000000" w:rsidRPr="00000000">
              <w:rPr>
                <w:sz w:val="20"/>
                <w:szCs w:val="20"/>
                <w:rtl w:val="0"/>
              </w:rPr>
              <w:t xml:space="preserve">(ďalej ako „</w:t>
            </w:r>
            <w:r w:rsidDel="00000000" w:rsidR="00000000" w:rsidRPr="00000000">
              <w:rPr>
                <w:b w:val="1"/>
                <w:sz w:val="20"/>
                <w:szCs w:val="20"/>
                <w:rtl w:val="0"/>
              </w:rPr>
              <w:t xml:space="preserve">Splnomocniteľ</w:t>
            </w:r>
            <w:r w:rsidDel="00000000" w:rsidR="00000000" w:rsidRPr="00000000">
              <w:rPr>
                <w:sz w:val="20"/>
                <w:szCs w:val="20"/>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5">
            <w:pPr>
              <w:spacing w:line="276" w:lineRule="auto"/>
              <w:jc w:val="both"/>
              <w:rPr>
                <w:sz w:val="20"/>
                <w:szCs w:val="20"/>
              </w:rPr>
            </w:pP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Name and surname</w:t>
            </w:r>
            <w:r w:rsidDel="00000000" w:rsidR="00000000" w:rsidRPr="00000000">
              <w:rPr>
                <w:color w:val="1d1c1d"/>
                <w:sz w:val="20"/>
                <w:szCs w:val="20"/>
                <w:highlight w:val="white"/>
                <w:rtl w:val="0"/>
              </w:rPr>
              <w:t xml:space="preserve">]</w:t>
            </w:r>
            <w:r w:rsidDel="00000000" w:rsidR="00000000" w:rsidRPr="00000000">
              <w:rPr>
                <w:sz w:val="20"/>
                <w:szCs w:val="20"/>
                <w:rtl w:val="0"/>
              </w:rPr>
              <w:t xml:space="preserve">, permanently residing at </w:t>
            </w: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street, number, postcode, city</w:t>
            </w:r>
            <w:r w:rsidDel="00000000" w:rsidR="00000000" w:rsidRPr="00000000">
              <w:rPr>
                <w:color w:val="1d1c1d"/>
                <w:sz w:val="20"/>
                <w:szCs w:val="20"/>
                <w:highlight w:val="white"/>
                <w:rtl w:val="0"/>
              </w:rPr>
              <w:t xml:space="preserve">]</w:t>
            </w:r>
            <w:r w:rsidDel="00000000" w:rsidR="00000000" w:rsidRPr="00000000">
              <w:rPr>
                <w:sz w:val="20"/>
                <w:szCs w:val="20"/>
                <w:rtl w:val="0"/>
              </w:rPr>
              <w:t xml:space="preserve">, the Slovak Republic, date of birth </w:t>
            </w: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date of birth</w:t>
            </w:r>
            <w:r w:rsidDel="00000000" w:rsidR="00000000" w:rsidRPr="00000000">
              <w:rPr>
                <w:color w:val="1d1c1d"/>
                <w:sz w:val="20"/>
                <w:szCs w:val="20"/>
                <w:highlight w:val="white"/>
                <w:rtl w:val="0"/>
              </w:rPr>
              <w:t xml:space="preserve">] </w:t>
            </w:r>
            <w:r w:rsidDel="00000000" w:rsidR="00000000" w:rsidRPr="00000000">
              <w:rPr>
                <w:sz w:val="20"/>
                <w:szCs w:val="20"/>
                <w:rtl w:val="0"/>
              </w:rPr>
              <w:t xml:space="preserve">(the “</w:t>
            </w:r>
            <w:r w:rsidDel="00000000" w:rsidR="00000000" w:rsidRPr="00000000">
              <w:rPr>
                <w:b w:val="1"/>
                <w:sz w:val="20"/>
                <w:szCs w:val="20"/>
                <w:rtl w:val="0"/>
              </w:rPr>
              <w:t xml:space="preserve">Principal</w:t>
            </w:r>
            <w:r w:rsidDel="00000000" w:rsidR="00000000" w:rsidRPr="00000000">
              <w:rPr>
                <w:sz w:val="20"/>
                <w:szCs w:val="20"/>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6">
            <w:pPr>
              <w:spacing w:line="276" w:lineRule="auto"/>
              <w:jc w:val="center"/>
              <w:rPr>
                <w:b w:val="1"/>
                <w:color w:val="1d1c1d"/>
                <w:sz w:val="20"/>
                <w:szCs w:val="20"/>
                <w:highlight w:val="white"/>
              </w:rPr>
            </w:pPr>
            <w:r w:rsidDel="00000000" w:rsidR="00000000" w:rsidRPr="00000000">
              <w:rPr>
                <w:b w:val="1"/>
                <w:color w:val="1d1c1d"/>
                <w:sz w:val="20"/>
                <w:szCs w:val="20"/>
                <w:highlight w:val="white"/>
                <w:rtl w:val="0"/>
              </w:rPr>
              <w:t xml:space="preserve">týmto splnomocňuje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7">
            <w:pPr>
              <w:spacing w:line="276" w:lineRule="auto"/>
              <w:jc w:val="center"/>
              <w:rPr>
                <w:b w:val="1"/>
                <w:color w:val="1d1c1d"/>
                <w:sz w:val="20"/>
                <w:szCs w:val="20"/>
                <w:highlight w:val="white"/>
              </w:rPr>
            </w:pPr>
            <w:r w:rsidDel="00000000" w:rsidR="00000000" w:rsidRPr="00000000">
              <w:rPr>
                <w:b w:val="1"/>
                <w:color w:val="1d1c1d"/>
                <w:sz w:val="20"/>
                <w:szCs w:val="20"/>
                <w:highlight w:val="white"/>
                <w:rtl w:val="0"/>
              </w:rPr>
              <w:t xml:space="preserve">hereby authorizes</w:t>
            </w:r>
          </w:p>
        </w:tc>
      </w:tr>
      <w:tr>
        <w:trPr>
          <w:cantSplit w:val="0"/>
          <w:trHeight w:val="127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8">
            <w:pPr>
              <w:spacing w:line="276" w:lineRule="auto"/>
              <w:jc w:val="both"/>
              <w:rPr>
                <w:sz w:val="20"/>
                <w:szCs w:val="20"/>
              </w:rPr>
            </w:pPr>
            <w:r w:rsidDel="00000000" w:rsidR="00000000" w:rsidRPr="00000000">
              <w:rPr>
                <w:color w:val="1d1c1d"/>
                <w:sz w:val="20"/>
                <w:szCs w:val="20"/>
                <w:highlight w:val="white"/>
                <w:rtl w:val="0"/>
              </w:rPr>
              <w:t xml:space="preserve">[</w:t>
            </w:r>
            <w:commentRangeStart w:id="1"/>
            <w:r w:rsidDel="00000000" w:rsidR="00000000" w:rsidRPr="00000000">
              <w:rPr>
                <w:color w:val="1d1c1d"/>
                <w:sz w:val="20"/>
                <w:szCs w:val="20"/>
                <w:highlight w:val="yellow"/>
                <w:rtl w:val="0"/>
              </w:rPr>
              <w:t xml:space="preserve">Meno a priezvisko</w:t>
            </w:r>
            <w:commentRangeEnd w:id="1"/>
            <w:r w:rsidDel="00000000" w:rsidR="00000000" w:rsidRPr="00000000">
              <w:commentReference w:id="1"/>
            </w:r>
            <w:r w:rsidDel="00000000" w:rsidR="00000000" w:rsidRPr="00000000">
              <w:rPr>
                <w:color w:val="1d1c1d"/>
                <w:sz w:val="20"/>
                <w:szCs w:val="20"/>
                <w:highlight w:val="white"/>
                <w:rtl w:val="0"/>
              </w:rPr>
              <w:t xml:space="preserve">]</w:t>
            </w:r>
            <w:r w:rsidDel="00000000" w:rsidR="00000000" w:rsidRPr="00000000">
              <w:rPr>
                <w:sz w:val="20"/>
                <w:szCs w:val="20"/>
                <w:rtl w:val="0"/>
              </w:rPr>
              <w:t xml:space="preserve">, trvale bytom </w:t>
            </w: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ulica, číslo, PSČ, mesto</w:t>
            </w:r>
            <w:r w:rsidDel="00000000" w:rsidR="00000000" w:rsidRPr="00000000">
              <w:rPr>
                <w:color w:val="1d1c1d"/>
                <w:sz w:val="20"/>
                <w:szCs w:val="20"/>
                <w:highlight w:val="white"/>
                <w:rtl w:val="0"/>
              </w:rPr>
              <w:t xml:space="preserve">]</w:t>
            </w:r>
            <w:r w:rsidDel="00000000" w:rsidR="00000000" w:rsidRPr="00000000">
              <w:rPr>
                <w:sz w:val="20"/>
                <w:szCs w:val="20"/>
                <w:rtl w:val="0"/>
              </w:rPr>
              <w:t xml:space="preserve">, Slovenská republika, dátum narodenia </w:t>
            </w: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dátum narodenia</w:t>
            </w:r>
            <w:r w:rsidDel="00000000" w:rsidR="00000000" w:rsidRPr="00000000">
              <w:rPr>
                <w:color w:val="1d1c1d"/>
                <w:sz w:val="20"/>
                <w:szCs w:val="20"/>
                <w:highlight w:val="white"/>
                <w:rtl w:val="0"/>
              </w:rPr>
              <w:t xml:space="preserve">] </w:t>
            </w:r>
            <w:r w:rsidDel="00000000" w:rsidR="00000000" w:rsidRPr="00000000">
              <w:rPr>
                <w:sz w:val="20"/>
                <w:szCs w:val="20"/>
                <w:rtl w:val="0"/>
              </w:rPr>
              <w:t xml:space="preserve">(ďalej ako </w:t>
            </w:r>
            <w:r w:rsidDel="00000000" w:rsidR="00000000" w:rsidRPr="00000000">
              <w:rPr>
                <w:sz w:val="20"/>
                <w:szCs w:val="20"/>
                <w:rtl w:val="0"/>
              </w:rPr>
              <w:t xml:space="preserve">„</w:t>
            </w:r>
            <w:r w:rsidDel="00000000" w:rsidR="00000000" w:rsidRPr="00000000">
              <w:rPr>
                <w:b w:val="1"/>
                <w:sz w:val="20"/>
                <w:szCs w:val="20"/>
                <w:rtl w:val="0"/>
              </w:rPr>
              <w:t xml:space="preserve">Splnomocnenec</w:t>
            </w:r>
            <w:r w:rsidDel="00000000" w:rsidR="00000000" w:rsidRPr="00000000">
              <w:rPr>
                <w:sz w:val="20"/>
                <w:szCs w:val="20"/>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9">
            <w:pPr>
              <w:spacing w:line="276" w:lineRule="auto"/>
              <w:jc w:val="both"/>
              <w:rPr>
                <w:sz w:val="20"/>
                <w:szCs w:val="20"/>
              </w:rPr>
            </w:pP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Name and surname</w:t>
            </w:r>
            <w:r w:rsidDel="00000000" w:rsidR="00000000" w:rsidRPr="00000000">
              <w:rPr>
                <w:color w:val="1d1c1d"/>
                <w:sz w:val="20"/>
                <w:szCs w:val="20"/>
                <w:highlight w:val="white"/>
                <w:rtl w:val="0"/>
              </w:rPr>
              <w:t xml:space="preserve">]</w:t>
            </w:r>
            <w:r w:rsidDel="00000000" w:rsidR="00000000" w:rsidRPr="00000000">
              <w:rPr>
                <w:sz w:val="20"/>
                <w:szCs w:val="20"/>
                <w:rtl w:val="0"/>
              </w:rPr>
              <w:t xml:space="preserve">, permanently residing at </w:t>
            </w: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street, number, postcode, city</w:t>
            </w:r>
            <w:r w:rsidDel="00000000" w:rsidR="00000000" w:rsidRPr="00000000">
              <w:rPr>
                <w:color w:val="1d1c1d"/>
                <w:sz w:val="20"/>
                <w:szCs w:val="20"/>
                <w:highlight w:val="white"/>
                <w:rtl w:val="0"/>
              </w:rPr>
              <w:t xml:space="preserve">]</w:t>
            </w:r>
            <w:r w:rsidDel="00000000" w:rsidR="00000000" w:rsidRPr="00000000">
              <w:rPr>
                <w:sz w:val="20"/>
                <w:szCs w:val="20"/>
                <w:rtl w:val="0"/>
              </w:rPr>
              <w:t xml:space="preserve">, the Slovak Republic, date of birth </w:t>
            </w: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date of birth</w:t>
            </w:r>
            <w:r w:rsidDel="00000000" w:rsidR="00000000" w:rsidRPr="00000000">
              <w:rPr>
                <w:color w:val="1d1c1d"/>
                <w:sz w:val="20"/>
                <w:szCs w:val="20"/>
                <w:highlight w:val="white"/>
                <w:rtl w:val="0"/>
              </w:rPr>
              <w:t xml:space="preserve">]</w:t>
            </w:r>
            <w:r w:rsidDel="00000000" w:rsidR="00000000" w:rsidRPr="00000000">
              <w:rPr>
                <w:color w:val="1d1c1d"/>
                <w:sz w:val="20"/>
                <w:szCs w:val="20"/>
                <w:highlight w:val="white"/>
                <w:rtl w:val="0"/>
              </w:rPr>
              <w:t xml:space="preserve"> </w:t>
            </w:r>
            <w:r w:rsidDel="00000000" w:rsidR="00000000" w:rsidRPr="00000000">
              <w:rPr>
                <w:sz w:val="20"/>
                <w:szCs w:val="20"/>
                <w:rtl w:val="0"/>
              </w:rPr>
              <w:t xml:space="preserve">(the “</w:t>
            </w:r>
            <w:r w:rsidDel="00000000" w:rsidR="00000000" w:rsidRPr="00000000">
              <w:rPr>
                <w:b w:val="1"/>
                <w:sz w:val="20"/>
                <w:szCs w:val="20"/>
                <w:rtl w:val="0"/>
              </w:rPr>
              <w:t xml:space="preserve">Agent</w:t>
            </w:r>
            <w:r w:rsidDel="00000000" w:rsidR="00000000" w:rsidRPr="00000000">
              <w:rPr>
                <w:sz w:val="20"/>
                <w:szCs w:val="20"/>
                <w:rtl w:val="0"/>
              </w:rPr>
              <w:t xml:space="preserve">”),</w:t>
            </w:r>
          </w:p>
        </w:tc>
      </w:tr>
      <w:tr>
        <w:trPr>
          <w:cantSplit w:val="0"/>
          <w:trHeight w:val="198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A">
            <w:pPr>
              <w:spacing w:line="276" w:lineRule="auto"/>
              <w:jc w:val="both"/>
              <w:rPr>
                <w:color w:val="1d1c1d"/>
                <w:sz w:val="20"/>
                <w:szCs w:val="20"/>
                <w:highlight w:val="white"/>
              </w:rPr>
            </w:pPr>
            <w:r w:rsidDel="00000000" w:rsidR="00000000" w:rsidRPr="00000000">
              <w:rPr>
                <w:sz w:val="20"/>
                <w:szCs w:val="20"/>
                <w:highlight w:val="white"/>
                <w:rtl w:val="0"/>
              </w:rPr>
              <w:t xml:space="preserve">aby v zmysle ustanovenia § 31 a nasl. zákona č. 40/1964 Zb. Občiansky zákonník v znení neskorších predpisov, v plnom rozsahu a bez akýchkoľvek obmedzení zastupoval Splnomocniteľa </w:t>
            </w:r>
            <w:r w:rsidDel="00000000" w:rsidR="00000000" w:rsidRPr="00000000">
              <w:rPr>
                <w:color w:val="1d1c1d"/>
                <w:sz w:val="20"/>
                <w:szCs w:val="20"/>
                <w:highlight w:val="white"/>
                <w:rtl w:val="0"/>
              </w:rPr>
              <w:t xml:space="preserve">v jeho mene a na jeho účet v súvislosti s užívaním nehnuteľnosti Splnomocniteľa,</w:t>
            </w:r>
            <w:r w:rsidDel="00000000" w:rsidR="00000000" w:rsidRPr="00000000">
              <w:rPr>
                <w:color w:val="1d1c1d"/>
                <w:sz w:val="20"/>
                <w:szCs w:val="20"/>
                <w:highlight w:val="white"/>
                <w:rtl w:val="0"/>
              </w:rPr>
              <w:t xml:space="preserve"> a to </w:t>
            </w:r>
            <w:commentRangeStart w:id="2"/>
            <w:r w:rsidDel="00000000" w:rsidR="00000000" w:rsidRPr="00000000">
              <w:rPr>
                <w:color w:val="1d1c1d"/>
                <w:sz w:val="20"/>
                <w:szCs w:val="20"/>
                <w:highlight w:val="white"/>
                <w:rtl w:val="0"/>
              </w:rPr>
              <w:t xml:space="preserve">bytu č. </w:t>
            </w:r>
            <w:r w:rsidDel="00000000" w:rsidR="00000000" w:rsidRPr="00000000">
              <w:rPr>
                <w:color w:val="1d1c1d"/>
                <w:sz w:val="20"/>
                <w:szCs w:val="20"/>
                <w:highlight w:val="yellow"/>
                <w:rtl w:val="0"/>
              </w:rPr>
              <w:t xml:space="preserve">[</w:t>
            </w:r>
            <w:r w:rsidDel="00000000" w:rsidR="00000000" w:rsidRPr="00000000">
              <w:rPr>
                <w:sz w:val="20"/>
                <w:szCs w:val="20"/>
                <w:highlight w:val="yellow"/>
                <w:rtl w:val="0"/>
              </w:rPr>
              <w:t xml:space="preserve">●</w:t>
            </w:r>
            <w:r w:rsidDel="00000000" w:rsidR="00000000" w:rsidRPr="00000000">
              <w:rPr>
                <w:color w:val="1d1c1d"/>
                <w:sz w:val="20"/>
                <w:szCs w:val="20"/>
                <w:highlight w:val="yellow"/>
                <w:rtl w:val="0"/>
              </w:rPr>
              <w:t xml:space="preserve">]</w:t>
            </w:r>
            <w:r w:rsidDel="00000000" w:rsidR="00000000" w:rsidRPr="00000000">
              <w:rPr>
                <w:color w:val="1d1c1d"/>
                <w:sz w:val="20"/>
                <w:szCs w:val="20"/>
                <w:highlight w:val="white"/>
                <w:rtl w:val="0"/>
              </w:rPr>
              <w:t xml:space="preserve">, nachádzajúceho sa na </w:t>
            </w:r>
            <w:r w:rsidDel="00000000" w:rsidR="00000000" w:rsidRPr="00000000">
              <w:rPr>
                <w:color w:val="1d1c1d"/>
                <w:sz w:val="20"/>
                <w:szCs w:val="20"/>
                <w:highlight w:val="yellow"/>
                <w:rtl w:val="0"/>
              </w:rPr>
              <w:t xml:space="preserve">[</w:t>
            </w:r>
            <w:r w:rsidDel="00000000" w:rsidR="00000000" w:rsidRPr="00000000">
              <w:rPr>
                <w:sz w:val="20"/>
                <w:szCs w:val="20"/>
                <w:highlight w:val="yellow"/>
                <w:rtl w:val="0"/>
              </w:rPr>
              <w:t xml:space="preserve">●</w:t>
            </w:r>
            <w:r w:rsidDel="00000000" w:rsidR="00000000" w:rsidRPr="00000000">
              <w:rPr>
                <w:color w:val="1d1c1d"/>
                <w:sz w:val="20"/>
                <w:szCs w:val="20"/>
                <w:highlight w:val="yellow"/>
                <w:rtl w:val="0"/>
              </w:rPr>
              <w:t xml:space="preserve">]</w:t>
            </w:r>
            <w:r w:rsidDel="00000000" w:rsidR="00000000" w:rsidRPr="00000000">
              <w:rPr>
                <w:color w:val="1d1c1d"/>
                <w:sz w:val="20"/>
                <w:szCs w:val="20"/>
                <w:highlight w:val="white"/>
                <w:rtl w:val="0"/>
              </w:rPr>
              <w:t xml:space="preserve">. poschodí bytového domu v </w:t>
            </w:r>
            <w:r w:rsidDel="00000000" w:rsidR="00000000" w:rsidRPr="00000000">
              <w:rPr>
                <w:color w:val="1d1c1d"/>
                <w:sz w:val="20"/>
                <w:szCs w:val="20"/>
                <w:highlight w:val="yellow"/>
                <w:rtl w:val="0"/>
              </w:rPr>
              <w:t xml:space="preserve">[meste] </w:t>
            </w:r>
            <w:r w:rsidDel="00000000" w:rsidR="00000000" w:rsidRPr="00000000">
              <w:rPr>
                <w:color w:val="1d1c1d"/>
                <w:sz w:val="20"/>
                <w:szCs w:val="20"/>
                <w:highlight w:val="white"/>
                <w:rtl w:val="0"/>
              </w:rPr>
              <w:t xml:space="preserve">na ulici [</w:t>
            </w:r>
            <w:r w:rsidDel="00000000" w:rsidR="00000000" w:rsidRPr="00000000">
              <w:rPr>
                <w:color w:val="1d1c1d"/>
                <w:sz w:val="20"/>
                <w:szCs w:val="20"/>
                <w:highlight w:val="yellow"/>
                <w:rtl w:val="0"/>
              </w:rPr>
              <w:t xml:space="preserve">ulica a číslo domu</w:t>
            </w:r>
            <w:r w:rsidDel="00000000" w:rsidR="00000000" w:rsidRPr="00000000">
              <w:rPr>
                <w:color w:val="1d1c1d"/>
                <w:sz w:val="20"/>
                <w:szCs w:val="20"/>
                <w:highlight w:val="white"/>
                <w:rtl w:val="0"/>
              </w:rPr>
              <w:t xml:space="preserve">] so súpisným číslom </w:t>
            </w:r>
            <w:r w:rsidDel="00000000" w:rsidR="00000000" w:rsidRPr="00000000">
              <w:rPr>
                <w:color w:val="1d1c1d"/>
                <w:sz w:val="20"/>
                <w:szCs w:val="20"/>
                <w:highlight w:val="yellow"/>
                <w:rtl w:val="0"/>
              </w:rPr>
              <w:t xml:space="preserve">[</w:t>
            </w:r>
            <w:r w:rsidDel="00000000" w:rsidR="00000000" w:rsidRPr="00000000">
              <w:rPr>
                <w:sz w:val="20"/>
                <w:szCs w:val="20"/>
                <w:highlight w:val="yellow"/>
                <w:rtl w:val="0"/>
              </w:rPr>
              <w:t xml:space="preserve">●</w:t>
            </w:r>
            <w:r w:rsidDel="00000000" w:rsidR="00000000" w:rsidRPr="00000000">
              <w:rPr>
                <w:color w:val="1d1c1d"/>
                <w:sz w:val="20"/>
                <w:szCs w:val="20"/>
                <w:highlight w:val="yellow"/>
                <w:rtl w:val="0"/>
              </w:rPr>
              <w:t xml:space="preserve">]</w:t>
            </w:r>
            <w:r w:rsidDel="00000000" w:rsidR="00000000" w:rsidRPr="00000000">
              <w:rPr>
                <w:color w:val="1d1c1d"/>
                <w:sz w:val="20"/>
                <w:szCs w:val="20"/>
                <w:highlight w:val="white"/>
                <w:rtl w:val="0"/>
              </w:rPr>
              <w:t xml:space="preserve">, s číslom vchodu </w:t>
            </w:r>
            <w:r w:rsidDel="00000000" w:rsidR="00000000" w:rsidRPr="00000000">
              <w:rPr>
                <w:color w:val="1d1c1d"/>
                <w:sz w:val="20"/>
                <w:szCs w:val="20"/>
                <w:highlight w:val="yellow"/>
                <w:rtl w:val="0"/>
              </w:rPr>
              <w:t xml:space="preserve">[</w:t>
            </w:r>
            <w:r w:rsidDel="00000000" w:rsidR="00000000" w:rsidRPr="00000000">
              <w:rPr>
                <w:sz w:val="20"/>
                <w:szCs w:val="20"/>
                <w:highlight w:val="yellow"/>
                <w:rtl w:val="0"/>
              </w:rPr>
              <w:t xml:space="preserve">●</w:t>
            </w:r>
            <w:r w:rsidDel="00000000" w:rsidR="00000000" w:rsidRPr="00000000">
              <w:rPr>
                <w:color w:val="1d1c1d"/>
                <w:sz w:val="20"/>
                <w:szCs w:val="20"/>
                <w:highlight w:val="yellow"/>
                <w:rtl w:val="0"/>
              </w:rPr>
              <w:t xml:space="preserve">]</w:t>
            </w:r>
            <w:commentRangeEnd w:id="2"/>
            <w:r w:rsidDel="00000000" w:rsidR="00000000" w:rsidRPr="00000000">
              <w:commentReference w:id="2"/>
            </w:r>
            <w:r w:rsidDel="00000000" w:rsidR="00000000" w:rsidRPr="00000000">
              <w:rPr>
                <w:color w:val="1d1c1d"/>
                <w:sz w:val="20"/>
                <w:szCs w:val="20"/>
                <w:highlight w:val="white"/>
                <w:rtl w:val="0"/>
              </w:rPr>
              <w:t xml:space="preserve">, </w:t>
            </w:r>
            <w:r w:rsidDel="00000000" w:rsidR="00000000" w:rsidRPr="00000000">
              <w:rPr>
                <w:color w:val="1d1c1d"/>
                <w:sz w:val="20"/>
                <w:szCs w:val="20"/>
                <w:highlight w:val="white"/>
                <w:rtl w:val="0"/>
              </w:rPr>
              <w:t xml:space="preserve">zapísaného na liste vlastníctva č. </w:t>
            </w:r>
            <w:r w:rsidDel="00000000" w:rsidR="00000000" w:rsidRPr="00000000">
              <w:rPr>
                <w:color w:val="1d1c1d"/>
                <w:sz w:val="20"/>
                <w:szCs w:val="20"/>
                <w:highlight w:val="yellow"/>
                <w:rtl w:val="0"/>
              </w:rPr>
              <w:t xml:space="preserve">[</w:t>
            </w:r>
            <w:r w:rsidDel="00000000" w:rsidR="00000000" w:rsidRPr="00000000">
              <w:rPr>
                <w:sz w:val="20"/>
                <w:szCs w:val="20"/>
                <w:highlight w:val="yellow"/>
                <w:rtl w:val="0"/>
              </w:rPr>
              <w:t xml:space="preserve">●</w:t>
            </w:r>
            <w:r w:rsidDel="00000000" w:rsidR="00000000" w:rsidRPr="00000000">
              <w:rPr>
                <w:color w:val="1d1c1d"/>
                <w:sz w:val="20"/>
                <w:szCs w:val="20"/>
                <w:highlight w:val="yellow"/>
                <w:rtl w:val="0"/>
              </w:rPr>
              <w:t xml:space="preserve">]</w:t>
            </w:r>
            <w:r w:rsidDel="00000000" w:rsidR="00000000" w:rsidRPr="00000000">
              <w:rPr>
                <w:color w:val="1d1c1d"/>
                <w:sz w:val="20"/>
                <w:szCs w:val="20"/>
                <w:highlight w:val="white"/>
                <w:rtl w:val="0"/>
              </w:rPr>
              <w:t xml:space="preserve">, vedenom Okresným úradom [</w:t>
            </w:r>
            <w:r w:rsidDel="00000000" w:rsidR="00000000" w:rsidRPr="00000000">
              <w:rPr>
                <w:sz w:val="20"/>
                <w:szCs w:val="20"/>
                <w:highlight w:val="yellow"/>
                <w:rtl w:val="0"/>
              </w:rPr>
              <w:t xml:space="preserve">●</w:t>
            </w:r>
            <w:r w:rsidDel="00000000" w:rsidR="00000000" w:rsidRPr="00000000">
              <w:rPr>
                <w:color w:val="1d1c1d"/>
                <w:sz w:val="20"/>
                <w:szCs w:val="20"/>
                <w:highlight w:val="white"/>
                <w:rtl w:val="0"/>
              </w:rPr>
              <w:t xml:space="preserve">], Katastrálny odbor, pre katastrálne územie [</w:t>
            </w:r>
            <w:r w:rsidDel="00000000" w:rsidR="00000000" w:rsidRPr="00000000">
              <w:rPr>
                <w:sz w:val="20"/>
                <w:szCs w:val="20"/>
                <w:highlight w:val="yellow"/>
                <w:rtl w:val="0"/>
              </w:rPr>
              <w:t xml:space="preserve">●</w:t>
            </w:r>
            <w:r w:rsidDel="00000000" w:rsidR="00000000" w:rsidRPr="00000000">
              <w:rPr>
                <w:color w:val="1d1c1d"/>
                <w:sz w:val="20"/>
                <w:szCs w:val="20"/>
                <w:highlight w:val="white"/>
                <w:rtl w:val="0"/>
              </w:rPr>
              <w:t xml:space="preserve">], Obec [</w:t>
            </w:r>
            <w:r w:rsidDel="00000000" w:rsidR="00000000" w:rsidRPr="00000000">
              <w:rPr>
                <w:sz w:val="20"/>
                <w:szCs w:val="20"/>
                <w:highlight w:val="yellow"/>
                <w:rtl w:val="0"/>
              </w:rPr>
              <w:t xml:space="preserve">●</w:t>
            </w:r>
            <w:r w:rsidDel="00000000" w:rsidR="00000000" w:rsidRPr="00000000">
              <w:rPr>
                <w:color w:val="1d1c1d"/>
                <w:sz w:val="20"/>
                <w:szCs w:val="20"/>
                <w:highlight w:val="white"/>
                <w:rtl w:val="0"/>
              </w:rPr>
              <w:t xml:space="preserve">], Okres [</w:t>
            </w:r>
            <w:r w:rsidDel="00000000" w:rsidR="00000000" w:rsidRPr="00000000">
              <w:rPr>
                <w:sz w:val="20"/>
                <w:szCs w:val="20"/>
                <w:highlight w:val="yellow"/>
                <w:rtl w:val="0"/>
              </w:rPr>
              <w:t xml:space="preserve">●</w:t>
            </w:r>
            <w:r w:rsidDel="00000000" w:rsidR="00000000" w:rsidRPr="00000000">
              <w:rPr>
                <w:color w:val="1d1c1d"/>
                <w:sz w:val="20"/>
                <w:szCs w:val="20"/>
                <w:highlight w:val="white"/>
                <w:rtl w:val="0"/>
              </w:rPr>
              <w:t xml:space="preserve">],  </w:t>
            </w:r>
            <w:r w:rsidDel="00000000" w:rsidR="00000000" w:rsidRPr="00000000">
              <w:rPr>
                <w:sz w:val="20"/>
                <w:szCs w:val="20"/>
                <w:rtl w:val="0"/>
              </w:rPr>
              <w:t xml:space="preserve">(ďalej ako „</w:t>
            </w:r>
            <w:r w:rsidDel="00000000" w:rsidR="00000000" w:rsidRPr="00000000">
              <w:rPr>
                <w:b w:val="1"/>
                <w:sz w:val="20"/>
                <w:szCs w:val="20"/>
                <w:rtl w:val="0"/>
              </w:rPr>
              <w:t xml:space="preserve">Nehnuteľnosť</w:t>
            </w:r>
            <w:r w:rsidDel="00000000" w:rsidR="00000000" w:rsidRPr="00000000">
              <w:rPr>
                <w:sz w:val="20"/>
                <w:szCs w:val="20"/>
                <w:rtl w:val="0"/>
              </w:rPr>
              <w:t xml:space="preserve">”)</w:t>
            </w:r>
            <w:r w:rsidDel="00000000" w:rsidR="00000000" w:rsidRPr="00000000">
              <w:rPr>
                <w:color w:val="1d1c1d"/>
                <w:sz w:val="20"/>
                <w:szCs w:val="20"/>
                <w:highlight w:val="white"/>
                <w:rtl w:val="0"/>
              </w:rPr>
              <w:t xml:space="preserve">, a to najmä aby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B">
            <w:pPr>
              <w:spacing w:line="276" w:lineRule="auto"/>
              <w:jc w:val="both"/>
              <w:rPr>
                <w:color w:val="1d1c1d"/>
                <w:sz w:val="20"/>
                <w:szCs w:val="20"/>
                <w:highlight w:val="white"/>
              </w:rPr>
            </w:pPr>
            <w:r w:rsidDel="00000000" w:rsidR="00000000" w:rsidRPr="00000000">
              <w:rPr>
                <w:color w:val="1d1c1d"/>
                <w:sz w:val="20"/>
                <w:szCs w:val="20"/>
                <w:highlight w:val="white"/>
                <w:rtl w:val="0"/>
              </w:rPr>
              <w:t xml:space="preserve">pursuant to Section 31 et seq. of Act No. 40/1964 Coll. the Civil Code, as amended, to fully and without any restrictions represent the Principal in their name and on their account in relation to the use of the Principal's immovable property - apartment no. [</w:t>
            </w:r>
            <w:r w:rsidDel="00000000" w:rsidR="00000000" w:rsidRPr="00000000">
              <w:rPr>
                <w:sz w:val="20"/>
                <w:szCs w:val="20"/>
                <w:highlight w:val="yellow"/>
                <w:rtl w:val="0"/>
              </w:rPr>
              <w:t xml:space="preserve">●</w:t>
            </w:r>
            <w:r w:rsidDel="00000000" w:rsidR="00000000" w:rsidRPr="00000000">
              <w:rPr>
                <w:color w:val="1d1c1d"/>
                <w:sz w:val="20"/>
                <w:szCs w:val="20"/>
                <w:highlight w:val="white"/>
                <w:rtl w:val="0"/>
              </w:rPr>
              <w:t xml:space="preserve">], located on the </w:t>
            </w:r>
            <w:r w:rsidDel="00000000" w:rsidR="00000000" w:rsidRPr="00000000">
              <w:rPr>
                <w:color w:val="1d1c1d"/>
                <w:sz w:val="20"/>
                <w:szCs w:val="20"/>
                <w:highlight w:val="white"/>
                <w:rtl w:val="0"/>
              </w:rPr>
              <w:t xml:space="preserve">residential house in </w:t>
            </w:r>
            <w:r w:rsidDel="00000000" w:rsidR="00000000" w:rsidRPr="00000000">
              <w:rPr>
                <w:color w:val="1d1c1d"/>
                <w:sz w:val="20"/>
                <w:szCs w:val="20"/>
                <w:highlight w:val="yellow"/>
                <w:rtl w:val="0"/>
              </w:rPr>
              <w:t xml:space="preserve">[city]</w:t>
            </w:r>
            <w:r w:rsidDel="00000000" w:rsidR="00000000" w:rsidRPr="00000000">
              <w:rPr>
                <w:color w:val="1d1c1d"/>
                <w:sz w:val="20"/>
                <w:szCs w:val="20"/>
                <w:highlight w:val="white"/>
                <w:rtl w:val="0"/>
              </w:rPr>
              <w:t xml:space="preserve"> on the street [</w:t>
            </w:r>
            <w:r w:rsidDel="00000000" w:rsidR="00000000" w:rsidRPr="00000000">
              <w:rPr>
                <w:color w:val="1d1c1d"/>
                <w:sz w:val="20"/>
                <w:szCs w:val="20"/>
                <w:highlight w:val="yellow"/>
                <w:rtl w:val="0"/>
              </w:rPr>
              <w:t xml:space="preserve">name of the street and the house number]</w:t>
            </w:r>
            <w:r w:rsidDel="00000000" w:rsidR="00000000" w:rsidRPr="00000000">
              <w:rPr>
                <w:color w:val="1d1c1d"/>
                <w:sz w:val="20"/>
                <w:szCs w:val="20"/>
                <w:highlight w:val="white"/>
                <w:rtl w:val="0"/>
              </w:rPr>
              <w:t xml:space="preserve">, catalogue number </w:t>
            </w:r>
            <w:r w:rsidDel="00000000" w:rsidR="00000000" w:rsidRPr="00000000">
              <w:rPr>
                <w:color w:val="1d1c1d"/>
                <w:sz w:val="20"/>
                <w:szCs w:val="20"/>
                <w:highlight w:val="yellow"/>
                <w:rtl w:val="0"/>
              </w:rPr>
              <w:t xml:space="preserve">[●]</w:t>
            </w:r>
            <w:r w:rsidDel="00000000" w:rsidR="00000000" w:rsidRPr="00000000">
              <w:rPr>
                <w:color w:val="1d1c1d"/>
                <w:sz w:val="20"/>
                <w:szCs w:val="20"/>
                <w:highlight w:val="white"/>
                <w:rtl w:val="0"/>
              </w:rPr>
              <w:t xml:space="preserve">, with the entrance number </w:t>
            </w:r>
            <w:r w:rsidDel="00000000" w:rsidR="00000000" w:rsidRPr="00000000">
              <w:rPr>
                <w:color w:val="1d1c1d"/>
                <w:sz w:val="20"/>
                <w:szCs w:val="20"/>
                <w:highlight w:val="yellow"/>
                <w:rtl w:val="0"/>
              </w:rPr>
              <w:t xml:space="preserve">[●]</w:t>
            </w:r>
            <w:r w:rsidDel="00000000" w:rsidR="00000000" w:rsidRPr="00000000">
              <w:rPr>
                <w:color w:val="1d1c1d"/>
                <w:sz w:val="20"/>
                <w:szCs w:val="20"/>
                <w:highlight w:val="white"/>
                <w:rtl w:val="0"/>
              </w:rPr>
              <w:t xml:space="preserve">, registered on the ownership certificate no. [</w:t>
            </w:r>
            <w:r w:rsidDel="00000000" w:rsidR="00000000" w:rsidRPr="00000000">
              <w:rPr>
                <w:sz w:val="20"/>
                <w:szCs w:val="20"/>
                <w:highlight w:val="yellow"/>
                <w:rtl w:val="0"/>
              </w:rPr>
              <w:t xml:space="preserve">●</w:t>
            </w:r>
            <w:r w:rsidDel="00000000" w:rsidR="00000000" w:rsidRPr="00000000">
              <w:rPr>
                <w:color w:val="1d1c1d"/>
                <w:sz w:val="20"/>
                <w:szCs w:val="20"/>
                <w:highlight w:val="white"/>
                <w:rtl w:val="0"/>
              </w:rPr>
              <w:t xml:space="preserve">], kept by the District Office [</w:t>
            </w:r>
            <w:r w:rsidDel="00000000" w:rsidR="00000000" w:rsidRPr="00000000">
              <w:rPr>
                <w:sz w:val="20"/>
                <w:szCs w:val="20"/>
                <w:highlight w:val="yellow"/>
                <w:rtl w:val="0"/>
              </w:rPr>
              <w:t xml:space="preserve">●</w:t>
            </w:r>
            <w:r w:rsidDel="00000000" w:rsidR="00000000" w:rsidRPr="00000000">
              <w:rPr>
                <w:color w:val="1d1c1d"/>
                <w:sz w:val="20"/>
                <w:szCs w:val="20"/>
                <w:highlight w:val="white"/>
                <w:rtl w:val="0"/>
              </w:rPr>
              <w:t xml:space="preserve">], Cadastral Department, for the cadastral area [</w:t>
            </w:r>
            <w:r w:rsidDel="00000000" w:rsidR="00000000" w:rsidRPr="00000000">
              <w:rPr>
                <w:sz w:val="20"/>
                <w:szCs w:val="20"/>
                <w:highlight w:val="yellow"/>
                <w:rtl w:val="0"/>
              </w:rPr>
              <w:t xml:space="preserve">●</w:t>
            </w:r>
            <w:r w:rsidDel="00000000" w:rsidR="00000000" w:rsidRPr="00000000">
              <w:rPr>
                <w:color w:val="1d1c1d"/>
                <w:sz w:val="20"/>
                <w:szCs w:val="20"/>
                <w:highlight w:val="white"/>
                <w:rtl w:val="0"/>
              </w:rPr>
              <w:t xml:space="preserve">], Municipality [</w:t>
            </w:r>
            <w:r w:rsidDel="00000000" w:rsidR="00000000" w:rsidRPr="00000000">
              <w:rPr>
                <w:sz w:val="20"/>
                <w:szCs w:val="20"/>
                <w:highlight w:val="yellow"/>
                <w:rtl w:val="0"/>
              </w:rPr>
              <w:t xml:space="preserve">●</w:t>
            </w:r>
            <w:r w:rsidDel="00000000" w:rsidR="00000000" w:rsidRPr="00000000">
              <w:rPr>
                <w:color w:val="1d1c1d"/>
                <w:sz w:val="20"/>
                <w:szCs w:val="20"/>
                <w:highlight w:val="white"/>
                <w:rtl w:val="0"/>
              </w:rPr>
              <w:t xml:space="preserve">], District [</w:t>
            </w:r>
            <w:r w:rsidDel="00000000" w:rsidR="00000000" w:rsidRPr="00000000">
              <w:rPr>
                <w:sz w:val="20"/>
                <w:szCs w:val="20"/>
                <w:highlight w:val="yellow"/>
                <w:rtl w:val="0"/>
              </w:rPr>
              <w:t xml:space="preserve">●</w:t>
            </w:r>
            <w:r w:rsidDel="00000000" w:rsidR="00000000" w:rsidRPr="00000000">
              <w:rPr>
                <w:color w:val="1d1c1d"/>
                <w:sz w:val="20"/>
                <w:szCs w:val="20"/>
                <w:highlight w:val="white"/>
                <w:rtl w:val="0"/>
              </w:rPr>
              <w:t xml:space="preserve">] (the “</w:t>
            </w:r>
            <w:r w:rsidDel="00000000" w:rsidR="00000000" w:rsidRPr="00000000">
              <w:rPr>
                <w:b w:val="1"/>
                <w:color w:val="1d1c1d"/>
                <w:sz w:val="20"/>
                <w:szCs w:val="20"/>
                <w:highlight w:val="white"/>
                <w:rtl w:val="0"/>
              </w:rPr>
              <w:t xml:space="preserve">Immovable Property</w:t>
            </w:r>
            <w:r w:rsidDel="00000000" w:rsidR="00000000" w:rsidRPr="00000000">
              <w:rPr>
                <w:color w:val="1d1c1d"/>
                <w:sz w:val="20"/>
                <w:szCs w:val="20"/>
                <w:highlight w:val="white"/>
                <w:rtl w:val="0"/>
              </w:rPr>
              <w:t xml:space="preserve">”), and in particular to</w:t>
            </w:r>
          </w:p>
        </w:tc>
      </w:tr>
      <w:tr>
        <w:trPr>
          <w:cantSplit w:val="0"/>
          <w:trHeight w:val="237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C">
            <w:pPr>
              <w:numPr>
                <w:ilvl w:val="0"/>
                <w:numId w:val="1"/>
              </w:numPr>
              <w:shd w:fill="ffffff" w:val="clear"/>
              <w:spacing w:before="60" w:line="276" w:lineRule="auto"/>
              <w:ind w:left="720" w:hanging="360"/>
              <w:jc w:val="both"/>
              <w:rPr>
                <w:color w:val="1d1c1d"/>
                <w:sz w:val="20"/>
                <w:szCs w:val="20"/>
              </w:rPr>
            </w:pPr>
            <w:r w:rsidDel="00000000" w:rsidR="00000000" w:rsidRPr="00000000">
              <w:rPr>
                <w:color w:val="1d1c1d"/>
                <w:sz w:val="20"/>
                <w:szCs w:val="20"/>
                <w:rtl w:val="0"/>
              </w:rPr>
              <w:t xml:space="preserve">uskutočňoval úkony súvisiace so zabezpečením služieb, ktoré sú spojené s užívaním Nehnuteľnosti (vrátane komunikácie s príslušnými právnickými osobami a štátnymi orgánmi v súvislosti s poskytovaním služieb a energií pre Nehnuteľnosť a nahlásenia trvalého pobytu na adrese Nehnuteľnosti),</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D">
            <w:pPr>
              <w:numPr>
                <w:ilvl w:val="0"/>
                <w:numId w:val="2"/>
              </w:numPr>
              <w:spacing w:line="276" w:lineRule="auto"/>
              <w:ind w:left="720" w:hanging="360"/>
              <w:jc w:val="both"/>
              <w:rPr>
                <w:color w:val="1d1c1d"/>
                <w:sz w:val="20"/>
                <w:szCs w:val="20"/>
                <w:highlight w:val="white"/>
                <w:u w:val="none"/>
              </w:rPr>
            </w:pPr>
            <w:r w:rsidDel="00000000" w:rsidR="00000000" w:rsidRPr="00000000">
              <w:rPr>
                <w:color w:val="1d1c1d"/>
                <w:sz w:val="20"/>
                <w:szCs w:val="20"/>
                <w:highlight w:val="white"/>
                <w:rtl w:val="0"/>
              </w:rPr>
              <w:t xml:space="preserve">perform acts related to provision of services connected with the use of the Immovable Property (including communicating with relevant legal entities and state authorities in relation to the provision of utility services for the Immovable Property and registering a permanent residence at the address of the Immovable Property);</w:t>
            </w:r>
          </w:p>
        </w:tc>
      </w:tr>
      <w:tr>
        <w:trPr>
          <w:cantSplit w:val="0"/>
          <w:trHeight w:val="285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E">
            <w:pPr>
              <w:numPr>
                <w:ilvl w:val="0"/>
                <w:numId w:val="4"/>
              </w:numPr>
              <w:shd w:fill="ffffff" w:val="clear"/>
              <w:spacing w:after="280" w:line="276" w:lineRule="auto"/>
              <w:ind w:left="720" w:hanging="360"/>
              <w:jc w:val="both"/>
              <w:rPr>
                <w:color w:val="1d1c1d"/>
              </w:rPr>
            </w:pPr>
            <w:r w:rsidDel="00000000" w:rsidR="00000000" w:rsidRPr="00000000">
              <w:rPr>
                <w:color w:val="1d1c1d"/>
                <w:sz w:val="20"/>
                <w:szCs w:val="20"/>
                <w:rtl w:val="0"/>
              </w:rPr>
              <w:t xml:space="preserve">v celom rozsahu </w:t>
            </w:r>
            <w:r w:rsidDel="00000000" w:rsidR="00000000" w:rsidRPr="00000000">
              <w:rPr>
                <w:color w:val="1d1c1d"/>
                <w:sz w:val="20"/>
                <w:szCs w:val="20"/>
                <w:rtl w:val="0"/>
              </w:rPr>
              <w:t xml:space="preserve">vykonával</w:t>
            </w:r>
            <w:r w:rsidDel="00000000" w:rsidR="00000000" w:rsidRPr="00000000">
              <w:rPr>
                <w:color w:val="1d1c1d"/>
                <w:sz w:val="20"/>
                <w:szCs w:val="20"/>
                <w:rtl w:val="0"/>
              </w:rPr>
              <w:t xml:space="preserve"> práva a povinnosti vlastníka Nehnuteľnosti v bytovom dome, vrátane hlasovania na schôdzi vlastníkov alebo písomného hlasovania vlastníkov mimo schôdze vlastníkov v bytovom dome, v súlade s ustanovením </w:t>
            </w:r>
            <w:r w:rsidDel="00000000" w:rsidR="00000000" w:rsidRPr="00000000">
              <w:rPr>
                <w:color w:val="1d1c1d"/>
                <w:sz w:val="20"/>
                <w:szCs w:val="20"/>
                <w:rtl w:val="0"/>
              </w:rPr>
              <w:t xml:space="preserve">§ 14 ods. 4</w:t>
            </w:r>
            <w:r w:rsidDel="00000000" w:rsidR="00000000" w:rsidRPr="00000000">
              <w:rPr>
                <w:color w:val="1d1c1d"/>
                <w:sz w:val="20"/>
                <w:szCs w:val="20"/>
                <w:rtl w:val="0"/>
              </w:rPr>
              <w:t xml:space="preserve"> zákona č. 182/1993 Z. z. o vlastníctve bytov a nebytových priestorov v znení neskorších predpisov</w:t>
            </w:r>
            <w:r w:rsidDel="00000000" w:rsidR="00000000" w:rsidRPr="00000000">
              <w:rPr>
                <w:color w:val="1d1c1d"/>
                <w:sz w:val="20"/>
                <w:szCs w:val="20"/>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F">
            <w:pPr>
              <w:numPr>
                <w:ilvl w:val="0"/>
                <w:numId w:val="3"/>
              </w:numPr>
              <w:spacing w:line="276" w:lineRule="auto"/>
              <w:ind w:left="720" w:hanging="360"/>
              <w:jc w:val="both"/>
              <w:rPr>
                <w:color w:val="1d1c1d"/>
                <w:sz w:val="20"/>
                <w:szCs w:val="20"/>
                <w:highlight w:val="white"/>
                <w:u w:val="none"/>
              </w:rPr>
            </w:pPr>
            <w:r w:rsidDel="00000000" w:rsidR="00000000" w:rsidRPr="00000000">
              <w:rPr>
                <w:color w:val="1d1c1d"/>
                <w:sz w:val="20"/>
                <w:szCs w:val="20"/>
                <w:highlight w:val="white"/>
                <w:rtl w:val="0"/>
              </w:rPr>
              <w:t xml:space="preserve">exercise rights and obligations of the owner of the Immovable Property in an apartment building to the full extent, including voting at the meeting of owners or per-rollam voting of the owners in accordance with Section 14 (4) of Act No. 182/1993 Coll. on the Ownership of Apartments and Non-Residential Premises, as amended.</w:t>
            </w:r>
          </w:p>
        </w:tc>
      </w:tr>
      <w:tr>
        <w:trPr>
          <w:cantSplit w:val="0"/>
          <w:trHeight w:val="127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0">
            <w:pPr>
              <w:spacing w:line="276" w:lineRule="auto"/>
              <w:jc w:val="both"/>
              <w:rPr>
                <w:color w:val="1d1c1d"/>
                <w:sz w:val="20"/>
                <w:szCs w:val="20"/>
              </w:rPr>
            </w:pPr>
            <w:r w:rsidDel="00000000" w:rsidR="00000000" w:rsidRPr="00000000">
              <w:rPr>
                <w:color w:val="1d1c1d"/>
                <w:sz w:val="20"/>
                <w:szCs w:val="20"/>
                <w:highlight w:val="white"/>
                <w:rtl w:val="0"/>
              </w:rPr>
              <w:t xml:space="preserve">Splnomocnenec je tiež výslovne oprávnený vykonávať akékoľvek právne úkony nutné k výkonu vyššie uvedených oprávnení, vo vzťahu k akýmkoľvek orgánom verejnej moci Slovenskej republiky, vrátane orgánov verejnej správy a orgánov štátnej správy, ako aj všetkým </w:t>
            </w:r>
            <w:r w:rsidDel="00000000" w:rsidR="00000000" w:rsidRPr="00000000">
              <w:rPr>
                <w:color w:val="1d1c1d"/>
                <w:sz w:val="20"/>
                <w:szCs w:val="20"/>
                <w:highlight w:val="white"/>
                <w:rtl w:val="0"/>
              </w:rPr>
              <w:t xml:space="preserve">právnickým osobám a fyzickým osobám. Splnomocnenec je tiež v tejto súvislosti oprávnený podpísať, doručovať a prijímať všetky a akékoľvek písomnosti v mene Splnomocniteľa a podávať</w:t>
            </w:r>
            <w:r w:rsidDel="00000000" w:rsidR="00000000" w:rsidRPr="00000000">
              <w:rPr>
                <w:color w:val="1d1c1d"/>
                <w:sz w:val="20"/>
                <w:szCs w:val="20"/>
                <w:highlight w:val="white"/>
                <w:rtl w:val="0"/>
              </w:rPr>
              <w:t xml:space="preserve">, dopĺňať a vziať späť akékoľvek návrhy, žiadosti a dokumenty.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1">
            <w:pPr>
              <w:shd w:fill="ffffff" w:val="clear"/>
              <w:spacing w:line="276" w:lineRule="auto"/>
              <w:jc w:val="both"/>
              <w:rPr>
                <w:color w:val="1d1c1d"/>
                <w:sz w:val="20"/>
                <w:szCs w:val="20"/>
                <w:highlight w:val="white"/>
              </w:rPr>
            </w:pPr>
            <w:r w:rsidDel="00000000" w:rsidR="00000000" w:rsidRPr="00000000">
              <w:rPr>
                <w:sz w:val="20"/>
                <w:szCs w:val="20"/>
                <w:rtl w:val="0"/>
              </w:rPr>
              <w:t xml:space="preserve">The Agent is also expressly authorized to perform any legal acts necessary for the execution of the above-mentioned powers, in relation to any public authorities of the Slovak Republic, including public administration bodies and government authorities, as well as all legal entities and natural persons. In this regard, the Agent is also authorized to sign, deliver and accept any and all documents, and to submit, amend and withdraw any proposals, requests and documents on the Principal's behalf.</w:t>
            </w:r>
            <w:r w:rsidDel="00000000" w:rsidR="00000000" w:rsidRPr="00000000">
              <w:rPr>
                <w:rtl w:val="0"/>
              </w:rPr>
            </w:r>
          </w:p>
        </w:tc>
      </w:tr>
      <w:tr>
        <w:trPr>
          <w:cantSplit w:val="0"/>
          <w:trHeight w:val="127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2">
            <w:pPr>
              <w:spacing w:line="276" w:lineRule="auto"/>
              <w:jc w:val="both"/>
              <w:rPr>
                <w:color w:val="1d1c1d"/>
                <w:sz w:val="20"/>
                <w:szCs w:val="20"/>
              </w:rPr>
            </w:pPr>
            <w:commentRangeStart w:id="3"/>
            <w:r w:rsidDel="00000000" w:rsidR="00000000" w:rsidRPr="00000000">
              <w:rPr>
                <w:color w:val="1d1c1d"/>
                <w:sz w:val="20"/>
                <w:szCs w:val="20"/>
                <w:highlight w:val="yellow"/>
                <w:rtl w:val="0"/>
              </w:rPr>
              <w:t xml:space="preserve">Splnomocnenec je oprávnený splnomocniť tretiu osobu na výkon úkonov v mene Splnomocnenca a tým aj Splnomocniteľa v plnom rozsahu tohto plnomocenstva.</w:t>
            </w:r>
            <w:r w:rsidDel="00000000" w:rsidR="00000000" w:rsidRPr="00000000">
              <w:rPr>
                <w:color w:val="1d1c1d"/>
                <w:sz w:val="20"/>
                <w:szCs w:val="20"/>
                <w:highlight w:val="yellow"/>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3">
            <w:pPr>
              <w:spacing w:line="276" w:lineRule="auto"/>
              <w:ind w:left="0" w:firstLine="0"/>
              <w:jc w:val="both"/>
              <w:rPr>
                <w:color w:val="1d1c1d"/>
                <w:sz w:val="20"/>
                <w:szCs w:val="20"/>
                <w:highlight w:val="yellow"/>
              </w:rPr>
            </w:pPr>
            <w:r w:rsidDel="00000000" w:rsidR="00000000" w:rsidRPr="00000000">
              <w:rPr>
                <w:color w:val="1d1c1d"/>
                <w:sz w:val="20"/>
                <w:szCs w:val="20"/>
                <w:highlight w:val="yellow"/>
                <w:rtl w:val="0"/>
              </w:rPr>
              <w:t xml:space="preserve">The Agent is entitled to authorize a third party to perform acts on behalf of the Agent, and thus also on behalf of the Principal, to the full extent of this power of attorney.</w:t>
            </w:r>
          </w:p>
        </w:tc>
      </w:tr>
      <w:tr>
        <w:trPr>
          <w:cantSplit w:val="0"/>
          <w:trHeight w:val="127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4">
            <w:pPr>
              <w:tabs>
                <w:tab w:val="left" w:pos="0"/>
              </w:tabs>
              <w:spacing w:line="276" w:lineRule="auto"/>
              <w:jc w:val="both"/>
              <w:rPr>
                <w:color w:val="1d1c1d"/>
                <w:sz w:val="20"/>
                <w:szCs w:val="20"/>
                <w:highlight w:val="yellow"/>
              </w:rPr>
            </w:pPr>
            <w:commentRangeEnd w:id="3"/>
            <w:r w:rsidDel="00000000" w:rsidR="00000000" w:rsidRPr="00000000">
              <w:commentReference w:id="3"/>
            </w:r>
            <w:commentRangeStart w:id="4"/>
            <w:r w:rsidDel="00000000" w:rsidR="00000000" w:rsidRPr="00000000">
              <w:rPr>
                <w:color w:val="1d1c1d"/>
                <w:sz w:val="20"/>
                <w:szCs w:val="20"/>
                <w:rtl w:val="0"/>
              </w:rPr>
              <w:t xml:space="preserve">Toto plnomocenstvo je platné do jeho odvolania Splnomocniteľom alebo výpovede Splnomocnencom.</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line="276" w:lineRule="auto"/>
              <w:ind w:left="0" w:firstLine="0"/>
              <w:jc w:val="both"/>
              <w:rPr>
                <w:color w:val="1d1c1d"/>
                <w:sz w:val="20"/>
                <w:szCs w:val="20"/>
                <w:highlight w:val="white"/>
              </w:rPr>
            </w:pPr>
            <w:r w:rsidDel="00000000" w:rsidR="00000000" w:rsidRPr="00000000">
              <w:rPr>
                <w:color w:val="1d1c1d"/>
                <w:sz w:val="20"/>
                <w:szCs w:val="20"/>
                <w:highlight w:val="white"/>
                <w:rtl w:val="0"/>
              </w:rPr>
              <w:t xml:space="preserve">This power of attorney is valid until revoked by the Principal or terminated by the Agent.    </w:t>
            </w:r>
          </w:p>
        </w:tc>
      </w:tr>
      <w:tr>
        <w:trPr>
          <w:cantSplit w:val="0"/>
          <w:trHeight w:val="127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6">
            <w:pPr>
              <w:spacing w:line="276" w:lineRule="auto"/>
              <w:jc w:val="both"/>
              <w:rPr>
                <w:color w:val="1d1c1d"/>
                <w:sz w:val="20"/>
                <w:szCs w:val="20"/>
              </w:rPr>
            </w:pPr>
            <w:bookmarkStart w:colFirst="0" w:colLast="0" w:name="_x5q5c42cg40" w:id="0"/>
            <w:bookmarkEnd w:id="0"/>
            <w:commentRangeEnd w:id="4"/>
            <w:r w:rsidDel="00000000" w:rsidR="00000000" w:rsidRPr="00000000">
              <w:commentReference w:id="4"/>
            </w:r>
            <w:r w:rsidDel="00000000" w:rsidR="00000000" w:rsidRPr="00000000">
              <w:rPr>
                <w:color w:val="1d1c1d"/>
                <w:sz w:val="20"/>
                <w:szCs w:val="20"/>
                <w:highlight w:val="white"/>
                <w:rtl w:val="0"/>
              </w:rPr>
              <w:t xml:space="preserve">Toto plnomocenstvo je vyhotovené v slovenskom a anglickom jazyku. V prípade rozporu medzi jednotlivými jazykovými verziami má prednosť slovenská verzia.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7">
            <w:pPr>
              <w:spacing w:line="276" w:lineRule="auto"/>
              <w:ind w:left="0" w:firstLine="0"/>
              <w:jc w:val="both"/>
              <w:rPr>
                <w:color w:val="1d1c1d"/>
                <w:sz w:val="20"/>
                <w:szCs w:val="20"/>
                <w:highlight w:val="white"/>
              </w:rPr>
            </w:pPr>
            <w:r w:rsidDel="00000000" w:rsidR="00000000" w:rsidRPr="00000000">
              <w:rPr>
                <w:color w:val="1d1c1d"/>
                <w:sz w:val="20"/>
                <w:szCs w:val="20"/>
                <w:highlight w:val="white"/>
                <w:rtl w:val="0"/>
              </w:rPr>
              <w:t xml:space="preserve">This power of attorney has been drawn up in Slovak and English language. In case of any discrepancies between the Slovak and the English language versions, the Slovak language version shall prevail.</w:t>
            </w:r>
          </w:p>
          <w:p w:rsidR="00000000" w:rsidDel="00000000" w:rsidP="00000000" w:rsidRDefault="00000000" w:rsidRPr="00000000" w14:paraId="00000018">
            <w:pPr>
              <w:spacing w:line="276" w:lineRule="auto"/>
              <w:ind w:left="0" w:firstLine="0"/>
              <w:jc w:val="both"/>
              <w:rPr>
                <w:color w:val="1d1c1d"/>
                <w:sz w:val="20"/>
                <w:szCs w:val="20"/>
                <w:highlight w:val="white"/>
              </w:rPr>
            </w:pPr>
            <w:r w:rsidDel="00000000" w:rsidR="00000000" w:rsidRPr="00000000">
              <w:rPr>
                <w:rtl w:val="0"/>
              </w:rPr>
            </w:r>
          </w:p>
        </w:tc>
      </w:tr>
    </w:tbl>
    <w:p w:rsidR="00000000" w:rsidDel="00000000" w:rsidP="00000000" w:rsidRDefault="00000000" w:rsidRPr="00000000" w14:paraId="00000019">
      <w:pPr>
        <w:spacing w:after="200" w:before="200" w:line="276" w:lineRule="auto"/>
        <w:jc w:val="center"/>
        <w:rPr>
          <w:sz w:val="20"/>
          <w:szCs w:val="20"/>
        </w:rPr>
      </w:pPr>
      <w:r w:rsidDel="00000000" w:rsidR="00000000" w:rsidRPr="00000000">
        <w:rPr>
          <w:sz w:val="20"/>
          <w:szCs w:val="20"/>
          <w:rtl w:val="0"/>
        </w:rPr>
        <w:t xml:space="preserve">V / In </w:t>
      </w: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obec / municipality</w:t>
      </w:r>
      <w:r w:rsidDel="00000000" w:rsidR="00000000" w:rsidRPr="00000000">
        <w:rPr>
          <w:color w:val="1d1c1d"/>
          <w:sz w:val="20"/>
          <w:szCs w:val="20"/>
          <w:highlight w:val="white"/>
          <w:rtl w:val="0"/>
        </w:rPr>
        <w:t xml:space="preserve">]</w:t>
      </w:r>
      <w:r w:rsidDel="00000000" w:rsidR="00000000" w:rsidRPr="00000000">
        <w:rPr>
          <w:sz w:val="20"/>
          <w:szCs w:val="20"/>
          <w:rtl w:val="0"/>
        </w:rPr>
        <w:t xml:space="preserve">, dňa / on </w:t>
      </w: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deň, mesiac, rok / day, month, year</w:t>
      </w:r>
      <w:r w:rsidDel="00000000" w:rsidR="00000000" w:rsidRPr="00000000">
        <w:rPr>
          <w:color w:val="1d1c1d"/>
          <w:sz w:val="20"/>
          <w:szCs w:val="20"/>
          <w:highlight w:val="white"/>
          <w:rtl w:val="0"/>
        </w:rPr>
        <w:t xml:space="preserve">]</w:t>
      </w:r>
      <w:r w:rsidDel="00000000" w:rsidR="00000000" w:rsidRPr="00000000">
        <w:rPr>
          <w:rtl w:val="0"/>
        </w:rPr>
      </w:r>
    </w:p>
    <w:p w:rsidR="00000000" w:rsidDel="00000000" w:rsidP="00000000" w:rsidRDefault="00000000" w:rsidRPr="00000000" w14:paraId="0000001A">
      <w:pPr>
        <w:spacing w:line="276" w:lineRule="auto"/>
        <w:jc w:val="center"/>
        <w:rPr>
          <w:sz w:val="20"/>
          <w:szCs w:val="20"/>
        </w:rPr>
      </w:pPr>
      <w:r w:rsidDel="00000000" w:rsidR="00000000" w:rsidRPr="00000000">
        <w:rPr>
          <w:rtl w:val="0"/>
        </w:rPr>
      </w:r>
    </w:p>
    <w:p w:rsidR="00000000" w:rsidDel="00000000" w:rsidP="00000000" w:rsidRDefault="00000000" w:rsidRPr="00000000" w14:paraId="0000001B">
      <w:pPr>
        <w:spacing w:line="276" w:lineRule="auto"/>
        <w:jc w:val="center"/>
        <w:rPr>
          <w:sz w:val="20"/>
          <w:szCs w:val="20"/>
        </w:rPr>
      </w:pPr>
      <w:r w:rsidDel="00000000" w:rsidR="00000000" w:rsidRPr="00000000">
        <w:rPr>
          <w:rtl w:val="0"/>
        </w:rPr>
      </w:r>
    </w:p>
    <w:p w:rsidR="00000000" w:rsidDel="00000000" w:rsidP="00000000" w:rsidRDefault="00000000" w:rsidRPr="00000000" w14:paraId="0000001C">
      <w:pPr>
        <w:spacing w:line="276" w:lineRule="auto"/>
        <w:jc w:val="center"/>
        <w:rPr>
          <w:sz w:val="20"/>
          <w:szCs w:val="20"/>
        </w:rPr>
      </w:pPr>
      <w:r w:rsidDel="00000000" w:rsidR="00000000" w:rsidRPr="00000000">
        <w:rPr>
          <w:sz w:val="20"/>
          <w:szCs w:val="20"/>
          <w:rtl w:val="0"/>
        </w:rPr>
        <w:t xml:space="preserve">________________________</w:t>
      </w:r>
    </w:p>
    <w:p w:rsidR="00000000" w:rsidDel="00000000" w:rsidP="00000000" w:rsidRDefault="00000000" w:rsidRPr="00000000" w14:paraId="0000001D">
      <w:pPr>
        <w:spacing w:line="276" w:lineRule="auto"/>
        <w:jc w:val="center"/>
        <w:rPr>
          <w:sz w:val="20"/>
          <w:szCs w:val="20"/>
          <w:highlight w:val="white"/>
        </w:rPr>
      </w:pPr>
      <w:commentRangeStart w:id="5"/>
      <w:r w:rsidDel="00000000" w:rsidR="00000000" w:rsidRPr="00000000">
        <w:rPr>
          <w:sz w:val="20"/>
          <w:szCs w:val="20"/>
          <w:highlight w:val="white"/>
          <w:rtl w:val="0"/>
        </w:rPr>
        <w:t xml:space="preserve">[</w:t>
      </w:r>
      <w:r w:rsidDel="00000000" w:rsidR="00000000" w:rsidRPr="00000000">
        <w:rPr>
          <w:sz w:val="20"/>
          <w:szCs w:val="20"/>
          <w:highlight w:val="yellow"/>
          <w:rtl w:val="0"/>
        </w:rPr>
        <w:t xml:space="preserve">meno a priezvisko / name and surname</w:t>
      </w:r>
      <w:r w:rsidDel="00000000" w:rsidR="00000000" w:rsidRPr="00000000">
        <w:rPr>
          <w:sz w:val="20"/>
          <w:szCs w:val="20"/>
          <w:highlight w:val="white"/>
          <w:rtl w:val="0"/>
        </w:rPr>
        <w:t xml:space="preserve">]</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1E">
      <w:pPr>
        <w:spacing w:line="276" w:lineRule="auto"/>
        <w:jc w:val="center"/>
        <w:rPr>
          <w:color w:val="1d1c1d"/>
          <w:sz w:val="20"/>
          <w:szCs w:val="20"/>
        </w:rPr>
      </w:pPr>
      <w:r w:rsidDel="00000000" w:rsidR="00000000" w:rsidRPr="00000000">
        <w:rPr>
          <w:i w:val="1"/>
          <w:sz w:val="20"/>
          <w:szCs w:val="20"/>
          <w:highlight w:val="white"/>
          <w:rtl w:val="0"/>
        </w:rPr>
        <w:t xml:space="preserve">(notársky overený podpis / notarized signature)</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enka Letková" w:id="2" w:date="2022-07-15T08:57:43Z">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 alternatívne to môže byť definícia domu, ktorá bude znieť takto:</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"stavba - rodinný dom so súpis. č. [●], druh stavby: rodinný dom, popis stavby: rodinný</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dom, postaveného na pozemku parcely registra „C” – parcelné číslo [●], druh pozemku: [●], o výmere [●] m² o veľkosti spoluvlastníckeho podielu v [●] k celku"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alternatively, the definition of a house could be: "building - family house with inventory no. [●], type of construction: family house, description of construction: family house, built on a plot of land of the parcel register "C" - parcel number [●], type of land: [●], with an area of [●] m² with the size of co-ownership share in [●] to the whole"</w:t>
      </w:r>
    </w:p>
  </w:comment>
  <w:comment w:author="Lenka Letková" w:id="5" w:date="2022-07-15T11:14:04Z">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 Doplníš svoje údaje.</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Fill in your personal details.</w:t>
      </w:r>
    </w:p>
  </w:comment>
  <w:comment w:author="Lenka Letková" w:id="3" w:date="2022-07-15T08:08:00Z">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 Ponecháš v prípade, ak súhlasíš s tým, že osoba, ktorá prijíme plnomocenstvo môže na základe tohto plnomocenstva splnomocniť ďalšiu osobu. Ak s tým nesúhlasíš, túto vetu vymažeš.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Keep this clause if you agree that the person who accepts the power of attorney can authorize another person based on this power of attorney. If you do not agree, delete this clause.</w:t>
      </w:r>
    </w:p>
  </w:comment>
  <w:comment w:author="Lenka Letková" w:id="0" w:date="2022-07-15T08:06:31Z">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 Doplníš svoje údaje.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Fill in your personal details.</w:t>
      </w:r>
    </w:p>
  </w:comment>
  <w:comment w:author="Lenka Letková" w:id="4" w:date="2022-07-15T08:08:26Z">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 Alternatívne môžeš plnomocenstvo nastaviť na určitú dobu (trvanie), napr. "Toto plnomocenstvo je udelené na [dobu neurčitú/na dobu [počet] rokov/jedného rok".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Alternatively, you can grant the power of attorney for a fixed period (duration), e.g. "This power of attorney is granted for [indefinite period/for [number of] years/one year".</w:t>
      </w:r>
    </w:p>
  </w:comment>
  <w:comment w:author="Lenka Letková" w:id="1" w:date="2022-07-15T08:07:05Z">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 Doplníš údaje osoby, ktorej udeľuješ plnú moc.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Fill in personal details of the person to whom you are granting the power of attorney.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right"/>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k-S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